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671A" w14:textId="77777777" w:rsidR="00243C7E" w:rsidRDefault="00243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73248" w14:textId="63A0D13D" w:rsidR="00243C7E" w:rsidRPr="00243C7E" w:rsidRDefault="00243C7E" w:rsidP="00243C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  <w:r w:rsidRPr="00243C7E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ar-SA"/>
        </w:rPr>
        <w:drawing>
          <wp:inline distT="0" distB="0" distL="0" distR="0" wp14:anchorId="6B7DF119" wp14:editId="1B56950D">
            <wp:extent cx="5940425" cy="125095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EB12" w14:textId="77777777" w:rsidR="00243C7E" w:rsidRPr="00243C7E" w:rsidRDefault="00243C7E" w:rsidP="00243C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</w:p>
    <w:p w14:paraId="3EF6CF21" w14:textId="77777777" w:rsidR="00243C7E" w:rsidRPr="00243C7E" w:rsidRDefault="00243C7E" w:rsidP="00243C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  <w:r w:rsidRPr="00243C7E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>Отделение Фонда пенсионного и социального страхования РФ</w:t>
      </w:r>
    </w:p>
    <w:p w14:paraId="1D750AAB" w14:textId="77777777" w:rsidR="00243C7E" w:rsidRPr="00243C7E" w:rsidRDefault="00243C7E" w:rsidP="00243C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  <w:r w:rsidRPr="00243C7E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 xml:space="preserve"> по Курской области</w:t>
      </w:r>
    </w:p>
    <w:p w14:paraId="2E270841" w14:textId="77777777" w:rsidR="00243C7E" w:rsidRPr="00243C7E" w:rsidRDefault="00243C7E" w:rsidP="00243C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_________________________________________________________________</w:t>
      </w:r>
    </w:p>
    <w:p w14:paraId="2A74800E" w14:textId="3FFB0640" w:rsidR="00243C7E" w:rsidRPr="00243C7E" w:rsidRDefault="00243C7E" w:rsidP="00243C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305000 г. Курск,                                                                 телефон: (4712) 51–20–05 доб. 1201</w:t>
      </w:r>
    </w:p>
    <w:p w14:paraId="526155C7" w14:textId="3F0CE386" w:rsidR="00243C7E" w:rsidRPr="00243C7E" w:rsidRDefault="00243C7E" w:rsidP="00243C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ул. </w:t>
      </w:r>
      <w:proofErr w:type="spellStart"/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К.Зеленко</w:t>
      </w:r>
      <w:proofErr w:type="spellEnd"/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, 5.                                                                Е-</w:t>
      </w:r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mail</w:t>
      </w:r>
      <w:r w:rsidRPr="00243C7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hyperlink r:id="rId7" w:history="1">
        <w:r w:rsidRPr="00243C7E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infosmi</w:t>
        </w:r>
        <w:r w:rsidRPr="00243C7E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ar-SA"/>
          </w:rPr>
          <w:t>@056.</w:t>
        </w:r>
        <w:r w:rsidRPr="00243C7E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pfr</w:t>
        </w:r>
        <w:r w:rsidRPr="00243C7E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eastAsia="ar-SA"/>
          </w:rPr>
          <w:t>.</w:t>
        </w:r>
        <w:proofErr w:type="spellStart"/>
        <w:r w:rsidRPr="00243C7E">
          <w:rPr>
            <w:rFonts w:ascii="Times New Roman" w:eastAsia="Times New Roman" w:hAnsi="Times New Roman" w:cs="Times New Roman"/>
            <w:b/>
            <w:color w:val="0000FF"/>
            <w:kern w:val="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B249213" w14:textId="77777777" w:rsidR="00243C7E" w:rsidRPr="00243C7E" w:rsidRDefault="00243C7E" w:rsidP="00243C7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E10DB59" w14:textId="77777777" w:rsidR="00E20BFD" w:rsidRDefault="00E20BFD" w:rsidP="00E20BFD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Более 1000 женщин в Курской области получили пособие по беременности и родам с начала 2023 года </w:t>
      </w:r>
    </w:p>
    <w:p w14:paraId="57BBB20F" w14:textId="77777777" w:rsidR="00E20BFD" w:rsidRPr="00243C7E" w:rsidRDefault="00E20BFD" w:rsidP="00E20B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56AAC34A" w14:textId="77777777" w:rsidR="00E20BFD" w:rsidRPr="00243C7E" w:rsidRDefault="00E20BFD" w:rsidP="00E20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Отделение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СФР</w:t>
      </w: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Курской области  к апрелю одобрило страховые пособия по беременности и родам для </w:t>
      </w:r>
      <w:r w:rsidRPr="00243C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1154</w:t>
      </w: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мам в декрете. В общей сложности с начала года им было перечислено почти </w:t>
      </w:r>
      <w:r w:rsidRPr="00243C7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128 </w:t>
      </w: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миллионов рублей.</w:t>
      </w:r>
    </w:p>
    <w:p w14:paraId="7012BF8D" w14:textId="77777777" w:rsidR="00E20BFD" w:rsidRPr="00243C7E" w:rsidRDefault="00E20BFD" w:rsidP="00E20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A4B83FA" w14:textId="77777777" w:rsidR="00E20BFD" w:rsidRPr="00243C7E" w:rsidRDefault="00E20BFD" w:rsidP="00E20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Размер пособия зависит от заработка женщины, сложности родов и некоторых других факторов. Минимальная сумма для работающих мам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сегодня установлена</w:t>
      </w: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уровне 74 757 рублей. Максимальная выплата составляет 530 976 рублей. Соответствующая сумма предоставляется при условии длительного отпуска по беременности (до 194 дней) и сложных родов. Например, при появлении сразу двух или трех детей. Сумма выплачивается разово за весь период отпуска.</w:t>
      </w:r>
    </w:p>
    <w:p w14:paraId="5E12DC1E" w14:textId="77777777" w:rsidR="00E20BFD" w:rsidRPr="00243C7E" w:rsidRDefault="00E20BFD" w:rsidP="00E20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149363FC" w14:textId="77777777" w:rsidR="00E20BFD" w:rsidRPr="00243C7E" w:rsidRDefault="00E20BFD" w:rsidP="00E20B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43C7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Страховое пособие также предоставляется в случае усыновления ребенка. Максимальная продолжительность такого отпуска – 70 дней после дня рождения усыновленного ребенка или 110 дней после рождения двух усыновленных детей. Выплата рассчитывается с момента усыновления ребенка.</w:t>
      </w:r>
    </w:p>
    <w:p w14:paraId="756F8266" w14:textId="77777777" w:rsidR="00E20BFD" w:rsidRPr="00243C7E" w:rsidRDefault="00E20BFD" w:rsidP="00E20B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1EA8AAD" w14:textId="77777777" w:rsidR="00E20BFD" w:rsidRPr="00243C7E" w:rsidRDefault="00E20BFD" w:rsidP="00E20BF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C86FB53" w14:textId="77777777" w:rsidR="00E20BFD" w:rsidRDefault="00E20BFD" w:rsidP="00243C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51745BC3" w14:textId="77777777" w:rsidR="00243C7E" w:rsidRDefault="00243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C27514" w14:textId="77777777" w:rsidR="00243C7E" w:rsidRDefault="00243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B684EB" w14:textId="77777777" w:rsidR="00243C7E" w:rsidRDefault="00243C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04D87D" w14:textId="6538B994" w:rsidR="007C24A6" w:rsidRPr="007C24A6" w:rsidRDefault="007C24A6" w:rsidP="007C24A6">
      <w:pPr>
        <w:ind w:firstLine="708"/>
      </w:pPr>
    </w:p>
    <w:sectPr w:rsidR="007C24A6" w:rsidRPr="007C24A6" w:rsidSect="00243C7E">
      <w:pgSz w:w="11906" w:h="16838"/>
      <w:pgMar w:top="553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61E9" w14:textId="77777777" w:rsidR="007C24A6" w:rsidRDefault="007C24A6" w:rsidP="007C24A6">
      <w:pPr>
        <w:spacing w:after="0" w:line="240" w:lineRule="auto"/>
      </w:pPr>
      <w:r>
        <w:separator/>
      </w:r>
    </w:p>
  </w:endnote>
  <w:endnote w:type="continuationSeparator" w:id="0">
    <w:p w14:paraId="0D9CEC96" w14:textId="77777777" w:rsidR="007C24A6" w:rsidRDefault="007C24A6" w:rsidP="007C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9857" w14:textId="77777777" w:rsidR="007C24A6" w:rsidRDefault="007C24A6" w:rsidP="007C24A6">
      <w:pPr>
        <w:spacing w:after="0" w:line="240" w:lineRule="auto"/>
      </w:pPr>
      <w:r>
        <w:separator/>
      </w:r>
    </w:p>
  </w:footnote>
  <w:footnote w:type="continuationSeparator" w:id="0">
    <w:p w14:paraId="69977EF6" w14:textId="77777777" w:rsidR="007C24A6" w:rsidRDefault="007C24A6" w:rsidP="007C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B"/>
    <w:rsid w:val="000E0ADB"/>
    <w:rsid w:val="00243C7E"/>
    <w:rsid w:val="0041730F"/>
    <w:rsid w:val="00666548"/>
    <w:rsid w:val="007C24A6"/>
    <w:rsid w:val="009F2B08"/>
    <w:rsid w:val="00E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3E40E"/>
  <w15:chartTrackingRefBased/>
  <w15:docId w15:val="{C58CB856-89B2-42D1-9D8A-A33988B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4A6"/>
  </w:style>
  <w:style w:type="paragraph" w:styleId="a5">
    <w:name w:val="footer"/>
    <w:basedOn w:val="a"/>
    <w:link w:val="a6"/>
    <w:uiPriority w:val="99"/>
    <w:unhideWhenUsed/>
    <w:rsid w:val="007C2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smi@056.pf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Шидловская Анна Владимировна</dc:creator>
  <cp:keywords/>
  <dc:description/>
  <cp:lastModifiedBy>Шидловская Анна Владимировна</cp:lastModifiedBy>
  <cp:revision>4</cp:revision>
  <dcterms:created xsi:type="dcterms:W3CDTF">2023-04-04T12:51:00Z</dcterms:created>
  <dcterms:modified xsi:type="dcterms:W3CDTF">2023-04-05T14:28:00Z</dcterms:modified>
</cp:coreProperties>
</file>