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F4" w:rsidRDefault="007C23F4" w:rsidP="007C23F4">
      <w:pPr>
        <w:pStyle w:val="p1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-91440</wp:posOffset>
            </wp:positionV>
            <wp:extent cx="638175" cy="781050"/>
            <wp:effectExtent l="19050" t="0" r="9525" b="0"/>
            <wp:wrapSquare wrapText="left"/>
            <wp:docPr id="2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3F4" w:rsidRDefault="007C23F4" w:rsidP="007C23F4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7C23F4" w:rsidRDefault="007C23F4" w:rsidP="007C23F4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7C23F4" w:rsidRDefault="007C23F4" w:rsidP="007C23F4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7C23F4" w:rsidRPr="00B90BFF" w:rsidRDefault="007C23F4" w:rsidP="007C23F4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B90BFF"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7C23F4" w:rsidRDefault="007C23F4" w:rsidP="007C23F4">
      <w:pPr>
        <w:widowControl w:val="0"/>
        <w:jc w:val="center"/>
        <w:outlineLvl w:val="0"/>
        <w:rPr>
          <w:rFonts w:eastAsia="Calibri"/>
          <w:b/>
          <w:bCs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</w:p>
    <w:p w:rsidR="007C23F4" w:rsidRPr="0061348D" w:rsidRDefault="007C23F4" w:rsidP="007C23F4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7C23F4" w:rsidRPr="0061348D" w:rsidRDefault="007C23F4" w:rsidP="007C23F4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7C23F4" w:rsidRDefault="007C23F4" w:rsidP="007C23F4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7C23F4" w:rsidRPr="00CD71A9" w:rsidRDefault="007C23F4" w:rsidP="007C23F4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7C23F4" w:rsidRPr="00CD71A9" w:rsidRDefault="007C23F4" w:rsidP="007C23F4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>
        <w:rPr>
          <w:sz w:val="28"/>
          <w:szCs w:val="28"/>
        </w:rPr>
        <w:t>11.02.2021   №  44</w:t>
      </w:r>
    </w:p>
    <w:p w:rsidR="007C23F4" w:rsidRDefault="007C23F4" w:rsidP="007C23F4">
      <w:pPr>
        <w:ind w:left="284" w:firstLine="142"/>
        <w:jc w:val="center"/>
        <w:rPr>
          <w:sz w:val="28"/>
          <w:szCs w:val="28"/>
        </w:rPr>
      </w:pPr>
      <w:r w:rsidRPr="001D331E">
        <w:rPr>
          <w:sz w:val="28"/>
          <w:szCs w:val="28"/>
        </w:rPr>
        <w:t>г. Дмитриев</w:t>
      </w:r>
    </w:p>
    <w:p w:rsidR="007C23F4" w:rsidRDefault="007C23F4" w:rsidP="007C23F4">
      <w:pPr>
        <w:ind w:left="284" w:firstLine="142"/>
        <w:jc w:val="center"/>
        <w:rPr>
          <w:sz w:val="28"/>
          <w:szCs w:val="28"/>
        </w:rPr>
      </w:pPr>
    </w:p>
    <w:p w:rsidR="007C23F4" w:rsidRPr="00D968A0" w:rsidRDefault="007C23F4" w:rsidP="007C23F4">
      <w:pPr>
        <w:jc w:val="center"/>
        <w:rPr>
          <w:b/>
          <w:sz w:val="28"/>
          <w:szCs w:val="28"/>
        </w:rPr>
      </w:pPr>
      <w:r w:rsidRPr="00D968A0">
        <w:rPr>
          <w:b/>
          <w:sz w:val="28"/>
          <w:szCs w:val="28"/>
        </w:rPr>
        <w:t xml:space="preserve">О мерах по реализации Указа Президента Российской Федерации от </w:t>
      </w:r>
      <w:r>
        <w:rPr>
          <w:b/>
          <w:sz w:val="28"/>
          <w:szCs w:val="28"/>
        </w:rPr>
        <w:t xml:space="preserve">              </w:t>
      </w:r>
      <w:r w:rsidRPr="00D968A0">
        <w:rPr>
          <w:b/>
          <w:sz w:val="28"/>
          <w:szCs w:val="28"/>
        </w:rPr>
        <w:t>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7C23F4" w:rsidRPr="00D968A0" w:rsidRDefault="007C23F4" w:rsidP="007C23F4">
      <w:pPr>
        <w:jc w:val="center"/>
        <w:rPr>
          <w:sz w:val="28"/>
          <w:szCs w:val="28"/>
        </w:rPr>
      </w:pPr>
      <w:r w:rsidRPr="00D968A0">
        <w:rPr>
          <w:b/>
          <w:sz w:val="28"/>
          <w:szCs w:val="28"/>
        </w:rPr>
        <w:t xml:space="preserve"> </w:t>
      </w:r>
    </w:p>
    <w:p w:rsidR="007C23F4" w:rsidRPr="00D968A0" w:rsidRDefault="007C23F4" w:rsidP="007C23F4">
      <w:pPr>
        <w:jc w:val="center"/>
        <w:rPr>
          <w:b/>
          <w:sz w:val="28"/>
          <w:szCs w:val="28"/>
        </w:rPr>
      </w:pPr>
    </w:p>
    <w:p w:rsidR="007C23F4" w:rsidRPr="004129C3" w:rsidRDefault="007C23F4" w:rsidP="007C23F4">
      <w:pPr>
        <w:jc w:val="both"/>
        <w:rPr>
          <w:sz w:val="28"/>
          <w:szCs w:val="28"/>
        </w:rPr>
      </w:pPr>
      <w:r w:rsidRPr="00D968A0">
        <w:rPr>
          <w:sz w:val="28"/>
          <w:szCs w:val="28"/>
        </w:rPr>
        <w:tab/>
      </w:r>
      <w:proofErr w:type="gramStart"/>
      <w:r w:rsidRPr="00EE0EFC">
        <w:rPr>
          <w:sz w:val="28"/>
          <w:szCs w:val="28"/>
        </w:rPr>
        <w:t>В соответствии с  Федеральным законом от 25 декабря 2008 года №273-ФЗ «О противодействии коррупции», в связи с принятием Федерального закона  от 31 июля 2020 года №259-ФЗ «О цифровых финансовых активах, цифровой валюте и о внесении изменений в отдельные законодательные акты Российской Федерации», на основании  Указа Президента Российской Федерации  от 10 декабря 2020 года №778  «О мерах по реализации отдельных положений</w:t>
      </w:r>
      <w:proofErr w:type="gramEnd"/>
      <w:r w:rsidRPr="00EE0EFC">
        <w:rPr>
          <w:sz w:val="28"/>
          <w:szCs w:val="28"/>
        </w:rPr>
        <w:t xml:space="preserve"> </w:t>
      </w:r>
      <w:proofErr w:type="gramStart"/>
      <w:r w:rsidRPr="00EE0EFC">
        <w:rPr>
          <w:sz w:val="28"/>
          <w:szCs w:val="28"/>
        </w:rPr>
        <w:t>Федерального закона «О цифровых финансовых активах, цифровой валюте и о внесении изменений в отдельные законодательные акты Российской Федерации», постановления Губернатора Курской области от 30.12.2020 №433-пг «О мерах по реализации Указа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</w:t>
      </w:r>
      <w:proofErr w:type="gramEnd"/>
      <w:r w:rsidRPr="00EE0EFC">
        <w:rPr>
          <w:sz w:val="28"/>
          <w:szCs w:val="28"/>
        </w:rPr>
        <w:t xml:space="preserve"> акты Российской</w:t>
      </w:r>
      <w:r w:rsidRPr="004129C3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,</w:t>
      </w:r>
      <w:r w:rsidRPr="004129C3">
        <w:rPr>
          <w:sz w:val="28"/>
          <w:szCs w:val="28"/>
        </w:rPr>
        <w:t xml:space="preserve"> </w:t>
      </w:r>
      <w:r w:rsidRPr="004129C3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города Дмитриева Курск</w:t>
      </w:r>
      <w:r w:rsidRPr="004129C3">
        <w:rPr>
          <w:bCs/>
          <w:sz w:val="28"/>
          <w:szCs w:val="28"/>
        </w:rPr>
        <w:t>ой области  ПОСТАНОВЛЯЕТ:</w:t>
      </w:r>
    </w:p>
    <w:p w:rsidR="007C23F4" w:rsidRPr="004129C3" w:rsidRDefault="007C23F4" w:rsidP="007C23F4">
      <w:pPr>
        <w:ind w:firstLine="708"/>
        <w:jc w:val="both"/>
        <w:rPr>
          <w:bCs/>
          <w:sz w:val="28"/>
          <w:szCs w:val="28"/>
        </w:rPr>
      </w:pPr>
      <w:r w:rsidRPr="004129C3">
        <w:rPr>
          <w:bCs/>
          <w:sz w:val="28"/>
          <w:szCs w:val="28"/>
        </w:rPr>
        <w:t xml:space="preserve">1. </w:t>
      </w:r>
      <w:proofErr w:type="gramStart"/>
      <w:r w:rsidRPr="004129C3">
        <w:rPr>
          <w:bCs/>
          <w:sz w:val="28"/>
          <w:szCs w:val="28"/>
        </w:rPr>
        <w:t xml:space="preserve">Установить, что с 1 января по 30 июня 2021 года включительно граждане, претендующие на замещение муниципальных должностей или должностей муниципальной службы муниципального </w:t>
      </w:r>
      <w:r>
        <w:rPr>
          <w:bCs/>
          <w:sz w:val="28"/>
          <w:szCs w:val="28"/>
        </w:rPr>
        <w:t xml:space="preserve"> образования «Город Дмитриев»</w:t>
      </w:r>
      <w:r w:rsidRPr="004129C3">
        <w:rPr>
          <w:bCs/>
          <w:sz w:val="28"/>
          <w:szCs w:val="28"/>
        </w:rPr>
        <w:t xml:space="preserve"> Курской области, а также муниципальные служащие, замещающие должности муниципальной службы муниципального </w:t>
      </w:r>
      <w:r>
        <w:rPr>
          <w:bCs/>
          <w:sz w:val="28"/>
          <w:szCs w:val="28"/>
        </w:rPr>
        <w:t>образования «Город Дмитриев»</w:t>
      </w:r>
      <w:r w:rsidRPr="004129C3">
        <w:rPr>
          <w:bCs/>
          <w:sz w:val="28"/>
          <w:szCs w:val="28"/>
        </w:rPr>
        <w:t xml:space="preserve"> Курской области, не предусмотренные перечнем дол</w:t>
      </w:r>
      <w:r>
        <w:rPr>
          <w:bCs/>
          <w:sz w:val="28"/>
          <w:szCs w:val="28"/>
        </w:rPr>
        <w:t>жностей, утвержденным решением  Дмитриевской городской Думы</w:t>
      </w:r>
      <w:r w:rsidRPr="004129C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Курской области     от 25 марта  2011  </w:t>
      </w:r>
      <w:r w:rsidRPr="004129C3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 </w:t>
      </w:r>
      <w:r w:rsidRPr="004129C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163 «Об утверждении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Положения и перечня должностей муниципальных служащих города </w:t>
      </w:r>
      <w:r>
        <w:rPr>
          <w:bCs/>
          <w:sz w:val="28"/>
          <w:szCs w:val="28"/>
        </w:rPr>
        <w:lastRenderedPageBreak/>
        <w:t xml:space="preserve">Дмитриева, при назначении на которые граждане и при замещении которых муниципальные служащие города Дмитриева обязаны представлять сведения о доходах, об имуществе и обязательствах имущественного характера своих супруги (супруга) и несовершеннолетних детей» </w:t>
      </w:r>
      <w:r w:rsidRPr="004129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 редакции решения</w:t>
      </w:r>
      <w:r w:rsidRPr="00B57A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Дмитриевской городской Думы</w:t>
      </w:r>
      <w:r w:rsidRPr="004129C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Курской области  от 22.12.2017 года №155)</w:t>
      </w:r>
      <w:r w:rsidRPr="004129C3">
        <w:rPr>
          <w:bCs/>
          <w:sz w:val="28"/>
          <w:szCs w:val="28"/>
        </w:rPr>
        <w:t xml:space="preserve">, и претендующие на замещение должностей муниципальной службы муниципального </w:t>
      </w:r>
      <w:r>
        <w:rPr>
          <w:bCs/>
          <w:sz w:val="28"/>
          <w:szCs w:val="28"/>
        </w:rPr>
        <w:t>образования «Город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Дмитриев» </w:t>
      </w:r>
      <w:r w:rsidRPr="004129C3">
        <w:rPr>
          <w:bCs/>
          <w:sz w:val="28"/>
          <w:szCs w:val="28"/>
        </w:rPr>
        <w:t>Курской области,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</w:t>
      </w:r>
      <w:proofErr w:type="gramEnd"/>
      <w:r w:rsidRPr="004129C3">
        <w:rPr>
          <w:bCs/>
          <w:sz w:val="28"/>
          <w:szCs w:val="28"/>
        </w:rPr>
        <w:t xml:space="preserve"> </w:t>
      </w:r>
      <w:proofErr w:type="gramStart"/>
      <w:r w:rsidRPr="004129C3">
        <w:rPr>
          <w:bCs/>
          <w:sz w:val="28"/>
          <w:szCs w:val="28"/>
        </w:rPr>
        <w:t>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№1 к Указу Президента Российской Федерации от 10 декабря 2020 года №778 «</w:t>
      </w:r>
      <w:r w:rsidRPr="004129C3">
        <w:rPr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Pr="004129C3">
        <w:rPr>
          <w:bCs/>
          <w:sz w:val="28"/>
          <w:szCs w:val="28"/>
        </w:rPr>
        <w:t>».</w:t>
      </w:r>
      <w:proofErr w:type="gramEnd"/>
    </w:p>
    <w:p w:rsidR="007C23F4" w:rsidRPr="004129C3" w:rsidRDefault="007C23F4" w:rsidP="007C23F4">
      <w:pPr>
        <w:ind w:firstLine="708"/>
        <w:jc w:val="both"/>
        <w:rPr>
          <w:bCs/>
          <w:sz w:val="28"/>
          <w:szCs w:val="28"/>
        </w:rPr>
      </w:pPr>
      <w:r w:rsidRPr="004129C3">
        <w:rPr>
          <w:bCs/>
          <w:sz w:val="28"/>
          <w:szCs w:val="28"/>
        </w:rPr>
        <w:t xml:space="preserve">2. Уведомление, предусмотренное пунктом 1 настоящего постановления, представляется лицами, претендующими на замещение муниципальных должностей муниципального </w:t>
      </w:r>
      <w:r>
        <w:rPr>
          <w:bCs/>
          <w:sz w:val="28"/>
          <w:szCs w:val="28"/>
        </w:rPr>
        <w:t>образования «Город Дмитриев»</w:t>
      </w:r>
      <w:r w:rsidRPr="004129C3">
        <w:rPr>
          <w:bCs/>
          <w:sz w:val="28"/>
          <w:szCs w:val="28"/>
        </w:rPr>
        <w:t xml:space="preserve"> Курской области,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7C23F4" w:rsidRPr="004129C3" w:rsidRDefault="007C23F4" w:rsidP="007C23F4">
      <w:pPr>
        <w:ind w:firstLine="708"/>
        <w:jc w:val="both"/>
        <w:rPr>
          <w:bCs/>
          <w:sz w:val="28"/>
          <w:szCs w:val="28"/>
        </w:rPr>
      </w:pPr>
      <w:r w:rsidRPr="004129C3">
        <w:rPr>
          <w:bCs/>
          <w:sz w:val="28"/>
          <w:szCs w:val="28"/>
        </w:rPr>
        <w:t>3.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 должности.</w:t>
      </w:r>
    </w:p>
    <w:p w:rsidR="007C23F4" w:rsidRPr="004129C3" w:rsidRDefault="007C23F4" w:rsidP="007C23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129C3">
        <w:rPr>
          <w:bCs/>
          <w:sz w:val="28"/>
          <w:szCs w:val="28"/>
        </w:rPr>
        <w:t xml:space="preserve">. Постановление вступает в силу со дня его подписания и распространяется на правоотношения, возникшие  </w:t>
      </w:r>
      <w:r>
        <w:rPr>
          <w:bCs/>
          <w:sz w:val="28"/>
          <w:szCs w:val="28"/>
        </w:rPr>
        <w:t xml:space="preserve"> с </w:t>
      </w:r>
      <w:r w:rsidRPr="004129C3">
        <w:rPr>
          <w:bCs/>
          <w:sz w:val="28"/>
          <w:szCs w:val="28"/>
        </w:rPr>
        <w:t>1  января 2021 года.</w:t>
      </w:r>
    </w:p>
    <w:p w:rsidR="007C23F4" w:rsidRPr="004129C3" w:rsidRDefault="007C23F4" w:rsidP="007C23F4">
      <w:pPr>
        <w:ind w:firstLine="708"/>
        <w:jc w:val="both"/>
        <w:rPr>
          <w:bCs/>
          <w:sz w:val="28"/>
          <w:szCs w:val="28"/>
        </w:rPr>
      </w:pPr>
    </w:p>
    <w:p w:rsidR="007C23F4" w:rsidRPr="004129C3" w:rsidRDefault="007C23F4" w:rsidP="007C23F4">
      <w:pPr>
        <w:jc w:val="both"/>
        <w:rPr>
          <w:bCs/>
          <w:sz w:val="28"/>
          <w:szCs w:val="28"/>
        </w:rPr>
      </w:pPr>
    </w:p>
    <w:p w:rsidR="007C23F4" w:rsidRPr="00D968A0" w:rsidRDefault="007C23F4" w:rsidP="007C23F4">
      <w:pPr>
        <w:jc w:val="both"/>
        <w:rPr>
          <w:bCs/>
          <w:sz w:val="28"/>
          <w:szCs w:val="28"/>
        </w:rPr>
      </w:pPr>
      <w:r w:rsidRPr="004129C3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города Дмитриева</w:t>
      </w:r>
      <w:r w:rsidRPr="004129C3"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>С.В.Лозин</w:t>
      </w:r>
    </w:p>
    <w:p w:rsidR="007C23F4" w:rsidRDefault="007C23F4" w:rsidP="007C23F4">
      <w:pPr>
        <w:jc w:val="both"/>
        <w:rPr>
          <w:bCs/>
          <w:sz w:val="28"/>
          <w:szCs w:val="28"/>
        </w:rPr>
      </w:pPr>
    </w:p>
    <w:p w:rsidR="007C23F4" w:rsidRDefault="007C23F4" w:rsidP="007C23F4">
      <w:pPr>
        <w:jc w:val="both"/>
        <w:rPr>
          <w:bCs/>
          <w:sz w:val="28"/>
          <w:szCs w:val="28"/>
        </w:rPr>
      </w:pPr>
    </w:p>
    <w:p w:rsidR="007C23F4" w:rsidRDefault="007C23F4" w:rsidP="007C23F4">
      <w:pPr>
        <w:jc w:val="both"/>
        <w:rPr>
          <w:bCs/>
          <w:sz w:val="28"/>
          <w:szCs w:val="28"/>
        </w:rPr>
      </w:pPr>
    </w:p>
    <w:p w:rsidR="007C23F4" w:rsidRPr="00D968A0" w:rsidRDefault="007C23F4" w:rsidP="007C23F4">
      <w:pPr>
        <w:jc w:val="both"/>
        <w:rPr>
          <w:bCs/>
          <w:sz w:val="28"/>
          <w:szCs w:val="28"/>
        </w:rPr>
      </w:pPr>
    </w:p>
    <w:p w:rsidR="007C23F4" w:rsidRDefault="007C23F4" w:rsidP="007C23F4">
      <w:pPr>
        <w:jc w:val="both"/>
        <w:rPr>
          <w:bCs/>
        </w:rPr>
      </w:pPr>
      <w:r w:rsidRPr="000E2A08">
        <w:rPr>
          <w:bCs/>
        </w:rPr>
        <w:t>Исполнитель:</w:t>
      </w:r>
      <w:r>
        <w:rPr>
          <w:bCs/>
        </w:rPr>
        <w:t xml:space="preserve"> </w:t>
      </w:r>
    </w:p>
    <w:p w:rsidR="007C23F4" w:rsidRDefault="007C23F4" w:rsidP="007C23F4">
      <w:pPr>
        <w:jc w:val="both"/>
        <w:rPr>
          <w:bCs/>
        </w:rPr>
      </w:pPr>
      <w:r>
        <w:rPr>
          <w:bCs/>
        </w:rPr>
        <w:t>Г.И.Сахарова</w:t>
      </w:r>
    </w:p>
    <w:p w:rsidR="007C23F4" w:rsidRDefault="007C23F4" w:rsidP="007C23F4">
      <w:pPr>
        <w:jc w:val="both"/>
        <w:rPr>
          <w:bCs/>
        </w:rPr>
      </w:pPr>
    </w:p>
    <w:p w:rsidR="008B3F32" w:rsidRDefault="008B3F32"/>
    <w:sectPr w:rsidR="008B3F32" w:rsidSect="008B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3F4"/>
    <w:rsid w:val="004734ED"/>
    <w:rsid w:val="00792BEF"/>
    <w:rsid w:val="007C23F4"/>
    <w:rsid w:val="007F1EE7"/>
    <w:rsid w:val="008B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EE7"/>
    <w:pPr>
      <w:keepNext/>
      <w:ind w:left="30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F1EE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F1EE7"/>
    <w:pPr>
      <w:keepNext/>
      <w:jc w:val="center"/>
      <w:outlineLvl w:val="2"/>
    </w:pPr>
    <w:rPr>
      <w:b/>
      <w:bCs/>
      <w:i/>
      <w:iCs/>
      <w:sz w:val="32"/>
    </w:rPr>
  </w:style>
  <w:style w:type="paragraph" w:styleId="4">
    <w:name w:val="heading 4"/>
    <w:basedOn w:val="a"/>
    <w:next w:val="a"/>
    <w:link w:val="40"/>
    <w:qFormat/>
    <w:rsid w:val="007F1EE7"/>
    <w:pPr>
      <w:keepNext/>
      <w:jc w:val="center"/>
      <w:outlineLvl w:val="3"/>
    </w:pPr>
    <w:rPr>
      <w:b/>
      <w:bCs/>
      <w:i/>
      <w:iCs/>
      <w:sz w:val="36"/>
    </w:rPr>
  </w:style>
  <w:style w:type="paragraph" w:styleId="5">
    <w:name w:val="heading 5"/>
    <w:basedOn w:val="a"/>
    <w:next w:val="a"/>
    <w:link w:val="50"/>
    <w:qFormat/>
    <w:rsid w:val="007F1EE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EE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F1EE7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7F1EE7"/>
    <w:rPr>
      <w:b/>
      <w:bCs/>
      <w:i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7F1EE7"/>
    <w:rPr>
      <w:b/>
      <w:bCs/>
      <w:i/>
      <w:iCs/>
      <w:sz w:val="36"/>
      <w:szCs w:val="24"/>
    </w:rPr>
  </w:style>
  <w:style w:type="character" w:customStyle="1" w:styleId="50">
    <w:name w:val="Заголовок 5 Знак"/>
    <w:basedOn w:val="a0"/>
    <w:link w:val="5"/>
    <w:rsid w:val="007F1EE7"/>
    <w:rPr>
      <w:b/>
      <w:bCs/>
      <w:sz w:val="28"/>
      <w:szCs w:val="24"/>
    </w:rPr>
  </w:style>
  <w:style w:type="character" w:styleId="a3">
    <w:name w:val="Strong"/>
    <w:qFormat/>
    <w:rsid w:val="007F1EE7"/>
    <w:rPr>
      <w:b/>
      <w:bCs/>
    </w:rPr>
  </w:style>
  <w:style w:type="character" w:styleId="a4">
    <w:name w:val="Emphasis"/>
    <w:basedOn w:val="a0"/>
    <w:qFormat/>
    <w:rsid w:val="007F1EE7"/>
    <w:rPr>
      <w:i/>
      <w:iCs/>
    </w:rPr>
  </w:style>
  <w:style w:type="paragraph" w:styleId="a5">
    <w:name w:val="No Spacing"/>
    <w:uiPriority w:val="1"/>
    <w:qFormat/>
    <w:rsid w:val="007F1EE7"/>
    <w:pPr>
      <w:jc w:val="both"/>
    </w:pPr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7F1EE7"/>
    <w:pPr>
      <w:ind w:left="720"/>
      <w:contextualSpacing/>
    </w:pPr>
  </w:style>
  <w:style w:type="paragraph" w:customStyle="1" w:styleId="p1">
    <w:name w:val="p1"/>
    <w:basedOn w:val="a"/>
    <w:rsid w:val="007C23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2021-02-18T11:48:00Z</dcterms:created>
  <dcterms:modified xsi:type="dcterms:W3CDTF">2021-02-18T11:50:00Z</dcterms:modified>
</cp:coreProperties>
</file>