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5C" w:rsidRDefault="00AB1E5C" w:rsidP="00AB1E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B1E5C" w:rsidRPr="00827831" w:rsidRDefault="00AB1E5C" w:rsidP="00AB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7831">
        <w:rPr>
          <w:rFonts w:ascii="Times New Roman" w:hAnsi="Times New Roman"/>
          <w:b/>
          <w:sz w:val="28"/>
          <w:szCs w:val="28"/>
        </w:rPr>
        <w:t xml:space="preserve">С 01 сентября 2020 года </w:t>
      </w:r>
      <w:r>
        <w:rPr>
          <w:rFonts w:ascii="Times New Roman" w:hAnsi="Times New Roman"/>
          <w:b/>
          <w:sz w:val="28"/>
          <w:szCs w:val="28"/>
        </w:rPr>
        <w:t>Федеральная налоговая служба</w:t>
      </w:r>
      <w:r w:rsidRPr="00827831">
        <w:rPr>
          <w:rFonts w:ascii="Times New Roman" w:hAnsi="Times New Roman"/>
          <w:b/>
          <w:sz w:val="28"/>
          <w:szCs w:val="28"/>
        </w:rPr>
        <w:t xml:space="preserve">  с</w:t>
      </w:r>
      <w:r w:rsidRPr="00827831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может </w:t>
      </w:r>
      <w:r>
        <w:rPr>
          <w:rFonts w:ascii="Times New Roman" w:hAnsi="Times New Roman"/>
          <w:b/>
          <w:sz w:val="28"/>
          <w:szCs w:val="28"/>
        </w:rPr>
        <w:t xml:space="preserve">исключать </w:t>
      </w:r>
      <w:r w:rsidRPr="00827831">
        <w:rPr>
          <w:rFonts w:ascii="Times New Roman" w:hAnsi="Times New Roman"/>
          <w:b/>
          <w:sz w:val="28"/>
          <w:szCs w:val="28"/>
        </w:rPr>
        <w:t xml:space="preserve">из </w:t>
      </w:r>
      <w:r w:rsidRPr="00827831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единого государс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твенного реестра индивидуальных </w:t>
      </w:r>
      <w:r w:rsidRPr="00827831">
        <w:rPr>
          <w:rFonts w:ascii="Times New Roman" w:hAnsi="Times New Roman"/>
          <w:b/>
          <w:iCs/>
          <w:sz w:val="28"/>
          <w:szCs w:val="28"/>
          <w:lang w:eastAsia="ru-RU"/>
        </w:rPr>
        <w:t>предпринимателей</w:t>
      </w:r>
    </w:p>
    <w:p w:rsidR="00AB1E5C" w:rsidRDefault="00AB1E5C" w:rsidP="00AB1E5C">
      <w:pPr>
        <w:autoSpaceDE w:val="0"/>
        <w:autoSpaceDN w:val="0"/>
        <w:adjustRightInd w:val="0"/>
        <w:spacing w:before="220" w:after="0" w:line="240" w:lineRule="auto"/>
        <w:ind w:firstLine="31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Разъясняет помощник прокурора Дмитриевского района Ирина Кулакова. </w:t>
      </w:r>
      <w:r>
        <w:rPr>
          <w:rFonts w:ascii="Times New Roman" w:hAnsi="Times New Roman"/>
          <w:iCs/>
          <w:sz w:val="28"/>
          <w:szCs w:val="28"/>
          <w:lang w:eastAsia="ru-RU"/>
        </w:rPr>
        <w:t>Федеральный закон от 12.11.2019 № 377-ФЗ «О внесении изменений                       в отдельные законодательные акты Российской Федерации»</w:t>
      </w:r>
      <w:r w:rsidRPr="001F162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дополнил главу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Федерального закона от 08.08.2001 № 129-ФЗ «О государственной регистрации юридических лиц и индивидуальных предпринимателей»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татьей 22.4.</w:t>
      </w:r>
    </w:p>
    <w:p w:rsidR="00AB1E5C" w:rsidRPr="00D93A0C" w:rsidRDefault="00AB1E5C" w:rsidP="00AB1E5C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указанной статьи,   регистрирующий орган может принять</w:t>
      </w:r>
      <w:r w:rsidRPr="001F1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об исключении</w:t>
      </w:r>
      <w:r w:rsidRPr="00FF090B">
        <w:rPr>
          <w:rFonts w:ascii="Times New Roman" w:hAnsi="Times New Roman"/>
          <w:sz w:val="28"/>
          <w:szCs w:val="28"/>
        </w:rPr>
        <w:t xml:space="preserve"> индивидуального предпринимателя из </w:t>
      </w:r>
      <w:r w:rsidRPr="00FF090B">
        <w:rPr>
          <w:rFonts w:ascii="Times New Roman" w:hAnsi="Times New Roman"/>
          <w:iCs/>
          <w:sz w:val="28"/>
          <w:szCs w:val="28"/>
          <w:lang w:eastAsia="ru-RU"/>
        </w:rPr>
        <w:t xml:space="preserve"> единого государственного реестра индивидуальных предпринимателей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B1E5C" w:rsidRDefault="00AB1E5C" w:rsidP="00AB1E5C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Такое решение принимается  </w:t>
      </w:r>
      <w:r>
        <w:rPr>
          <w:rFonts w:ascii="Times New Roman" w:hAnsi="Times New Roman"/>
          <w:iCs/>
          <w:sz w:val="28"/>
          <w:szCs w:val="28"/>
          <w:lang w:eastAsia="ru-RU"/>
        </w:rPr>
        <w:t>при   наличии одновременно двух условий:</w:t>
      </w:r>
    </w:p>
    <w:p w:rsidR="00AB1E5C" w:rsidRPr="00FF090B" w:rsidRDefault="00AB1E5C" w:rsidP="00AB1E5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655762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истекло пятнадцать месяцев</w:t>
      </w:r>
      <w:r w:rsidRPr="00FF090B">
        <w:rPr>
          <w:rFonts w:ascii="Times New Roman" w:hAnsi="Times New Roman"/>
          <w:iCs/>
          <w:sz w:val="28"/>
          <w:szCs w:val="28"/>
          <w:lang w:eastAsia="ru-RU"/>
        </w:rPr>
        <w:t> </w:t>
      </w:r>
      <w:proofErr w:type="gramStart"/>
      <w:r w:rsidRPr="00FF090B">
        <w:rPr>
          <w:rFonts w:ascii="Times New Roman" w:hAnsi="Times New Roman"/>
          <w:iCs/>
          <w:sz w:val="28"/>
          <w:szCs w:val="28"/>
          <w:lang w:eastAsia="ru-RU"/>
        </w:rPr>
        <w:t>с даты окончания</w:t>
      </w:r>
      <w:proofErr w:type="gramEnd"/>
      <w:r w:rsidRPr="00FF090B">
        <w:rPr>
          <w:rFonts w:ascii="Times New Roman" w:hAnsi="Times New Roman"/>
          <w:iCs/>
          <w:sz w:val="28"/>
          <w:szCs w:val="28"/>
          <w:lang w:eastAsia="ru-RU"/>
        </w:rPr>
        <w:t xml:space="preserve"> действия патента или индивидуальный предприниматель в течение последних пятнадцати месяцев не представлял документы отчетности, сведения о расчетах, предусмотренные законодательством Российской Федерации о налогах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</w:t>
      </w:r>
      <w:r w:rsidRPr="00FF090B">
        <w:rPr>
          <w:rFonts w:ascii="Times New Roman" w:hAnsi="Times New Roman"/>
          <w:iCs/>
          <w:sz w:val="28"/>
          <w:szCs w:val="28"/>
          <w:lang w:eastAsia="ru-RU"/>
        </w:rPr>
        <w:t>и сборах;</w:t>
      </w:r>
    </w:p>
    <w:p w:rsidR="00AB1E5C" w:rsidRPr="00FF090B" w:rsidRDefault="00AB1E5C" w:rsidP="00AB1E5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655762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индивидуальный предприниматель имеет недоимку и задолженность</w:t>
      </w:r>
      <w:r w:rsidRPr="00FF090B">
        <w:rPr>
          <w:rFonts w:ascii="Times New Roman" w:hAnsi="Times New Roman"/>
          <w:iCs/>
          <w:sz w:val="28"/>
          <w:szCs w:val="28"/>
          <w:lang w:eastAsia="ru-RU"/>
        </w:rPr>
        <w:t> в соответствии с законодательством Российской Федерации о налогах и сборах.</w:t>
      </w:r>
    </w:p>
    <w:p w:rsidR="009E4FD4" w:rsidRDefault="009E4FD4"/>
    <w:sectPr w:rsidR="009E4FD4" w:rsidSect="009E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5C"/>
    <w:rsid w:val="0000304C"/>
    <w:rsid w:val="00596399"/>
    <w:rsid w:val="009E4FD4"/>
    <w:rsid w:val="00AB1E5C"/>
    <w:rsid w:val="00CB2D8A"/>
    <w:rsid w:val="00DD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1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2020-10-02T12:30:00Z</dcterms:created>
  <dcterms:modified xsi:type="dcterms:W3CDTF">2020-10-02T12:30:00Z</dcterms:modified>
</cp:coreProperties>
</file>