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31F" w:rsidRPr="000E531F" w:rsidRDefault="000E531F" w:rsidP="000E531F">
      <w:pPr>
        <w:spacing w:after="0" w:line="240" w:lineRule="auto"/>
        <w:ind w:firstLine="708"/>
        <w:jc w:val="both"/>
        <w:rPr>
          <w:rFonts w:ascii="Times New Roman" w:hAnsi="Times New Roman" w:cs="Times New Roman"/>
          <w:sz w:val="28"/>
          <w:szCs w:val="28"/>
        </w:rPr>
      </w:pPr>
      <w:r w:rsidRPr="000E531F">
        <w:rPr>
          <w:rFonts w:ascii="Times New Roman" w:hAnsi="Times New Roman" w:cs="Times New Roman"/>
          <w:bCs/>
          <w:sz w:val="28"/>
          <w:szCs w:val="28"/>
        </w:rPr>
        <w:t>Вопрос: что такое добровольный отказ от преступления?</w:t>
      </w:r>
    </w:p>
    <w:p w:rsidR="000E531F" w:rsidRDefault="000E531F" w:rsidP="000E531F">
      <w:pPr>
        <w:spacing w:after="0" w:line="240" w:lineRule="auto"/>
        <w:jc w:val="both"/>
        <w:rPr>
          <w:rFonts w:ascii="Times New Roman" w:hAnsi="Times New Roman" w:cs="Times New Roman"/>
          <w:sz w:val="28"/>
          <w:szCs w:val="28"/>
        </w:rPr>
      </w:pPr>
    </w:p>
    <w:p w:rsidR="000E531F" w:rsidRPr="000E531F" w:rsidRDefault="000E531F" w:rsidP="000E531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Отвечает</w:t>
      </w:r>
      <w:bookmarkStart w:id="0" w:name="_GoBack"/>
      <w:bookmarkEnd w:id="0"/>
      <w:r>
        <w:rPr>
          <w:rFonts w:ascii="Times New Roman" w:hAnsi="Times New Roman" w:cs="Times New Roman"/>
          <w:sz w:val="28"/>
          <w:szCs w:val="28"/>
        </w:rPr>
        <w:t xml:space="preserve"> помощник прокурора Дмитриевского района Курской области Сергей Ештокин: с</w:t>
      </w:r>
      <w:r w:rsidRPr="000E531F">
        <w:rPr>
          <w:rFonts w:ascii="Times New Roman" w:hAnsi="Times New Roman" w:cs="Times New Roman"/>
          <w:sz w:val="28"/>
          <w:szCs w:val="28"/>
        </w:rPr>
        <w:t>огласно ст. 31 Уголовного Кодекса Российской Федерации (далее - УК РФ) добровольным отказом от преступления признается прекращение лицом приготовления к преступлению либо прекращение действий (бездействия), непосредственно направленных на совершение преступления, если лицо осознавало возможность доведения преступления до конца.</w:t>
      </w:r>
    </w:p>
    <w:p w:rsidR="000E531F" w:rsidRPr="000E531F" w:rsidRDefault="000E531F" w:rsidP="000E531F">
      <w:pPr>
        <w:spacing w:after="0" w:line="240" w:lineRule="auto"/>
        <w:ind w:firstLine="708"/>
        <w:jc w:val="both"/>
        <w:rPr>
          <w:rFonts w:ascii="Times New Roman" w:hAnsi="Times New Roman" w:cs="Times New Roman"/>
          <w:sz w:val="28"/>
          <w:szCs w:val="28"/>
        </w:rPr>
      </w:pPr>
      <w:r w:rsidRPr="000E531F">
        <w:rPr>
          <w:rFonts w:ascii="Times New Roman" w:hAnsi="Times New Roman" w:cs="Times New Roman"/>
          <w:sz w:val="28"/>
          <w:szCs w:val="28"/>
        </w:rPr>
        <w:t>Лицо не подлежит уголовной ответственности за преступление, если оно добровольно и окончательно отказалось от доведения этого преступления до конца.</w:t>
      </w:r>
    </w:p>
    <w:p w:rsidR="000E531F" w:rsidRPr="000E531F" w:rsidRDefault="000E531F" w:rsidP="000E531F">
      <w:pPr>
        <w:spacing w:after="0" w:line="240" w:lineRule="auto"/>
        <w:ind w:firstLine="708"/>
        <w:jc w:val="both"/>
        <w:rPr>
          <w:rFonts w:ascii="Times New Roman" w:hAnsi="Times New Roman" w:cs="Times New Roman"/>
          <w:sz w:val="28"/>
          <w:szCs w:val="28"/>
        </w:rPr>
      </w:pPr>
      <w:r w:rsidRPr="000E531F">
        <w:rPr>
          <w:rFonts w:ascii="Times New Roman" w:hAnsi="Times New Roman" w:cs="Times New Roman"/>
          <w:sz w:val="28"/>
          <w:szCs w:val="28"/>
        </w:rPr>
        <w:t>Лицо, добровольно отказавшееся от доведения преступления до конца, подлежит уголовной ответственности в том случае, если фактически совершенное им деяние содержит иной состав преступления. Организатор преступления и подстрекатель к преступлению не подлежат уголовной ответственности, если эти лица своевременным сообщением органам власти или иными предпринятыми мерами предотвратили доведение преступления исполнителем до конца. Пособник преступления не подлежит уголовной ответственности, если он предпринял все зависящие от него меры, чтобы предотвратить совершение преступления.</w:t>
      </w:r>
    </w:p>
    <w:p w:rsidR="000E531F" w:rsidRPr="000E531F" w:rsidRDefault="000E531F" w:rsidP="000E531F">
      <w:pPr>
        <w:spacing w:after="0" w:line="240" w:lineRule="auto"/>
        <w:ind w:firstLine="708"/>
        <w:jc w:val="both"/>
        <w:rPr>
          <w:rFonts w:ascii="Times New Roman" w:hAnsi="Times New Roman" w:cs="Times New Roman"/>
          <w:sz w:val="28"/>
          <w:szCs w:val="28"/>
        </w:rPr>
      </w:pPr>
      <w:r w:rsidRPr="000E531F">
        <w:rPr>
          <w:rFonts w:ascii="Times New Roman" w:hAnsi="Times New Roman" w:cs="Times New Roman"/>
          <w:sz w:val="28"/>
          <w:szCs w:val="28"/>
        </w:rPr>
        <w:t>В том случае, если действия организатора или подстрекателя, предусмотренные ч. 4 ст. 31 УК РФ, не привели к предотвращению совершения преступления исполнителем, то предпринятые ими меры могут быть признаны судом смягчающими обстоятельствами при назначении наказания.</w:t>
      </w:r>
    </w:p>
    <w:p w:rsidR="002A1D5B" w:rsidRDefault="002A1D5B"/>
    <w:sectPr w:rsidR="002A1D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375"/>
    <w:rsid w:val="00025375"/>
    <w:rsid w:val="000E531F"/>
    <w:rsid w:val="002A1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990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218</Words>
  <Characters>1248</Characters>
  <Application>Microsoft Office Word</Application>
  <DocSecurity>0</DocSecurity>
  <Lines>10</Lines>
  <Paragraphs>2</Paragraphs>
  <ScaleCrop>false</ScaleCrop>
  <Company/>
  <LinksUpToDate>false</LinksUpToDate>
  <CharactersWithSpaces>1464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2018-03-26T06:33:00Z</dcterms:created>
  <dcterms:modified xsi:type="dcterms:W3CDTF">2018-03-26T06:35:00Z</dcterms:modified>
</cp:coreProperties>
</file>