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27" w:rsidRDefault="00B95827" w:rsidP="009640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95827" w:rsidRPr="00B95827" w:rsidRDefault="00B95827" w:rsidP="00B9582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Принят закон о ежемесячных выплатах семьям в связи с рождением (усыновлением) первого или второго ребенка.</w:t>
      </w:r>
    </w:p>
    <w:p w:rsidR="00B95827" w:rsidRDefault="00B95827" w:rsidP="00B95827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827" w:rsidRP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 xml:space="preserve">Федеральным законом от 28 декабря 2017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95827">
        <w:rPr>
          <w:rFonts w:ascii="Times New Roman" w:hAnsi="Times New Roman" w:cs="Times New Roman"/>
          <w:sz w:val="28"/>
          <w:szCs w:val="28"/>
        </w:rPr>
        <w:t xml:space="preserve">418-ФЗ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5827">
        <w:rPr>
          <w:rFonts w:ascii="Times New Roman" w:hAnsi="Times New Roman" w:cs="Times New Roman"/>
          <w:sz w:val="28"/>
          <w:szCs w:val="28"/>
        </w:rPr>
        <w:t>О ежемесячных выплатах семьям, имеющим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5827">
        <w:rPr>
          <w:rFonts w:ascii="Times New Roman" w:hAnsi="Times New Roman" w:cs="Times New Roman"/>
          <w:sz w:val="28"/>
          <w:szCs w:val="28"/>
        </w:rPr>
        <w:t xml:space="preserve"> предусмотрено, что на выплату могут рассчитывать постоянно проживающие в России граждане, в случае если ребенок рожден (усыновлен) после 1 января 2018 года. При этом размер среднедушевого дохода семьи не должен превышать 1,5-кратную величину регионального прожиточного минимума трудоспособного населения.</w:t>
      </w:r>
    </w:p>
    <w:p w:rsidR="00B95827" w:rsidRP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Ежемесячная выплата равна региональному прожиточному минимуму для детей за II квартал года, предшествующего году обращения за ее назначением.</w:t>
      </w:r>
    </w:p>
    <w:p w:rsidR="00B95827" w:rsidRP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Выплату назначают на 1 год, после чего необходимо подать новое заявление. Выплату назначат до достижения ребенком полутора лет.</w:t>
      </w:r>
    </w:p>
    <w:p w:rsidR="00B95827" w:rsidRP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Подать заявление можно в любое время в течение полутора лет со дня рождения ребенка. При этом если обратиться за выплатой в течение первых 6 месяцев, ее назначат со дня появления малыша на свет. В остальных случаях - со дня обращения.</w:t>
      </w:r>
    </w:p>
    <w:p w:rsidR="00B95827" w:rsidRP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Выплату не назначат, если ребенок находится на полном государственном обеспечении, а также, если гражданин лишен родительских прав.</w:t>
      </w:r>
    </w:p>
    <w:p w:rsid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Закон вступил в силу с 1 января 2018 года.</w:t>
      </w:r>
    </w:p>
    <w:p w:rsid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5827" w:rsidRDefault="00B95827" w:rsidP="00B95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827" w:rsidRPr="00B95827" w:rsidRDefault="00B95827" w:rsidP="00B9582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Помощник прокурора Дмитриевского района</w:t>
      </w:r>
    </w:p>
    <w:p w:rsidR="00B95827" w:rsidRPr="00B95827" w:rsidRDefault="00B95827" w:rsidP="00B9582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95827" w:rsidRPr="00B95827" w:rsidRDefault="00B95827" w:rsidP="00B9582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95827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                        Р.В. Баев</w:t>
      </w:r>
    </w:p>
    <w:sectPr w:rsidR="00B95827" w:rsidRPr="00B95827" w:rsidSect="009640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37958"/>
    <w:rsid w:val="00837958"/>
    <w:rsid w:val="00964099"/>
    <w:rsid w:val="00A132C6"/>
    <w:rsid w:val="00B95827"/>
    <w:rsid w:val="00DD4591"/>
    <w:rsid w:val="00EB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2018-03-25T17:46:00Z</dcterms:created>
  <dcterms:modified xsi:type="dcterms:W3CDTF">2018-04-03T10:58:00Z</dcterms:modified>
</cp:coreProperties>
</file>